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4274">
        <w:rPr>
          <w:rFonts w:ascii="Verdana" w:hAnsi="Verdana"/>
          <w:sz w:val="18"/>
          <w:szCs w:val="18"/>
        </w:rPr>
        <w:t>„</w:t>
      </w:r>
      <w:bookmarkStart w:id="0" w:name="_GoBack"/>
      <w:r w:rsidR="00274274" w:rsidRPr="00274274">
        <w:rPr>
          <w:rFonts w:ascii="Verdana" w:hAnsi="Verdana"/>
          <w:b/>
          <w:sz w:val="18"/>
          <w:szCs w:val="18"/>
        </w:rPr>
        <w:t>Odvoz a likvidace dřevěných pražců v obvodu OŘ Ústí nad Labem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42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4274" w:rsidRPr="002742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4274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069480"/>
  <w15:docId w15:val="{A146DDD1-5DC3-405D-A0D2-3AC8ED2F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44D657-4D69-4957-A230-D9501FE4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2021-07-20T10:31:00Z</dcterms:modified>
</cp:coreProperties>
</file>